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11CF" w:rsidR="00DE6CB1" w:rsidP="00655A5A" w:rsidRDefault="00DE6CB1" w14:paraId="9937ada" w14:textId="9937ada">
      <w:pPr>
        <w:pStyle w:val="Bezproreda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F11CF">
        <w:rPr>
          <w:rFonts w:ascii="Arial" w:hAnsi="Arial" w:cs="Arial"/>
          <w:sz w:val="24"/>
          <w:szCs w:val="24"/>
        </w:rPr>
        <w:t>Poslovni broj</w:t>
      </w:r>
      <w:r w:rsidRPr="00CF11CF" w:rsidR="009D67AF">
        <w:rPr>
          <w:rFonts w:ascii="Arial" w:hAnsi="Arial" w:cs="Arial"/>
          <w:sz w:val="24"/>
          <w:szCs w:val="24"/>
        </w:rPr>
        <w:t>:</w:t>
      </w:r>
      <w:r w:rsidR="00BE3416">
        <w:rPr>
          <w:rFonts w:ascii="Arial" w:hAnsi="Arial" w:cs="Arial"/>
          <w:sz w:val="24"/>
          <w:szCs w:val="24"/>
        </w:rPr>
        <w:t xml:space="preserve"> </w:t>
      </w:r>
      <w:r w:rsidRPr="00CF11CF">
        <w:rPr>
          <w:rFonts w:ascii="Arial" w:hAnsi="Arial" w:cs="Arial"/>
          <w:sz w:val="24"/>
          <w:szCs w:val="24"/>
        </w:rPr>
        <w:t>St-</w:t>
      </w:r>
      <w:r w:rsidR="00ED7C22">
        <w:rPr>
          <w:rFonts w:ascii="Arial" w:hAnsi="Arial" w:cs="Arial"/>
          <w:sz w:val="24"/>
          <w:szCs w:val="24"/>
        </w:rPr>
        <w:t>39/202</w:t>
      </w:r>
      <w:r w:rsidR="00BE3416">
        <w:rPr>
          <w:rFonts w:ascii="Arial" w:hAnsi="Arial" w:cs="Arial"/>
          <w:sz w:val="24"/>
          <w:szCs w:val="24"/>
        </w:rPr>
        <w:t>3</w:t>
      </w:r>
      <w:r w:rsidR="005347CA">
        <w:rPr>
          <w:rFonts w:ascii="Arial" w:hAnsi="Arial" w:cs="Arial"/>
          <w:sz w:val="24"/>
          <w:szCs w:val="24"/>
        </w:rPr>
        <w:t>-</w:t>
      </w:r>
      <w:r w:rsidR="00BE3416">
        <w:rPr>
          <w:rFonts w:ascii="Arial" w:hAnsi="Arial" w:cs="Arial"/>
          <w:sz w:val="24"/>
          <w:szCs w:val="24"/>
        </w:rPr>
        <w:t>5</w:t>
      </w:r>
      <w:r w:rsidR="00C20D4D">
        <w:rPr>
          <w:rFonts w:ascii="Arial" w:hAnsi="Arial" w:cs="Arial"/>
          <w:sz w:val="24"/>
          <w:szCs w:val="24"/>
        </w:rPr>
        <w:t>3</w:t>
      </w:r>
    </w:p>
    <w:p w:rsidRPr="00B77020" w:rsidR="0041506D" w:rsidP="001726CA" w:rsidRDefault="0041506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41506D" w:rsidP="00B77020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 A P I S N I K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r w:rsidR="00BE3416">
        <w:rPr>
          <w:rFonts w:ascii="Arial" w:hAnsi="Arial" w:cs="Arial"/>
          <w:sz w:val="24"/>
          <w:szCs w:val="24"/>
        </w:rPr>
        <w:t>5. studenog 2024</w:t>
      </w:r>
      <w:r>
        <w:rPr>
          <w:rFonts w:ascii="Arial" w:hAnsi="Arial" w:cs="Arial"/>
          <w:sz w:val="24"/>
          <w:szCs w:val="24"/>
        </w:rPr>
        <w:t>.</w:t>
      </w:r>
    </w:p>
    <w:p w:rsidR="001065D4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 xml:space="preserve">sa završnog ročišta 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održanog</w:t>
      </w:r>
      <w:r w:rsidR="001065D4">
        <w:rPr>
          <w:rFonts w:ascii="Arial" w:hAnsi="Arial" w:cs="Arial"/>
          <w:sz w:val="24"/>
          <w:szCs w:val="24"/>
        </w:rPr>
        <w:t xml:space="preserve"> </w:t>
      </w:r>
      <w:r w:rsidRPr="00B77020">
        <w:rPr>
          <w:rFonts w:ascii="Arial" w:hAnsi="Arial" w:cs="Arial"/>
          <w:sz w:val="24"/>
          <w:szCs w:val="24"/>
        </w:rPr>
        <w:t>kod Trgovačkog suda u Osijeku, Stalna Služba u Slavonskom Brodu</w:t>
      </w:r>
    </w:p>
    <w:p w:rsidRPr="00B77020" w:rsidR="001726CA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u stečajnom predmetu nad stečajnim dužnikom</w:t>
      </w:r>
    </w:p>
    <w:p w:rsidRPr="004911CF" w:rsidR="00B77020" w:rsidP="00B77020" w:rsidRDefault="00BE3416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911CF">
        <w:rPr>
          <w:rFonts w:ascii="Arial" w:hAnsi="Arial" w:cs="Arial"/>
          <w:sz w:val="24"/>
          <w:szCs w:val="24"/>
        </w:rPr>
        <w:t>CENTAR ZA MEDIJE d.o.o. u stečaju, Slavonski Brod, Ulica Matije Gupca 16, OIB 04692124627</w:t>
      </w:r>
    </w:p>
    <w:p w:rsidRPr="00ED7C22" w:rsidR="00BE3416" w:rsidP="00B77020" w:rsidRDefault="00BE3416">
      <w:pPr>
        <w:pStyle w:val="Bezproreda"/>
        <w:jc w:val="center"/>
        <w:rPr>
          <w:b/>
        </w:rPr>
      </w:pPr>
    </w:p>
    <w:p w:rsidR="0041506D" w:rsidP="00655A5A" w:rsidRDefault="00AB448B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Nazočni od suda:</w:t>
      </w:r>
    </w:p>
    <w:p w:rsidRPr="00013872" w:rsidR="000A64C7" w:rsidP="00655A5A" w:rsidRDefault="000A64C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Daniela Martini Maoduš, sutkinja</w:t>
      </w:r>
    </w:p>
    <w:p w:rsidRPr="00013872" w:rsidR="0041506D" w:rsidP="00655A5A" w:rsidRDefault="004F43CA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Marija Đurin</w:t>
      </w:r>
      <w:r w:rsidRPr="00013872" w:rsidR="0041506D">
        <w:rPr>
          <w:rFonts w:ascii="Arial" w:hAnsi="Arial" w:cs="Arial"/>
          <w:sz w:val="24"/>
          <w:szCs w:val="24"/>
        </w:rPr>
        <w:t>, zapisničar</w:t>
      </w:r>
      <w:r w:rsidRPr="00013872" w:rsidR="00CD2827">
        <w:rPr>
          <w:rFonts w:ascii="Arial" w:hAnsi="Arial" w:cs="Arial"/>
          <w:sz w:val="24"/>
          <w:szCs w:val="24"/>
        </w:rPr>
        <w:t>ka</w:t>
      </w:r>
    </w:p>
    <w:p w:rsidRPr="00013872" w:rsidR="00F01A3F" w:rsidP="00F01A3F" w:rsidRDefault="00F01A3F">
      <w:pPr>
        <w:pStyle w:val="Bezproreda"/>
        <w:rPr>
          <w:rFonts w:ascii="Arial" w:hAnsi="Arial" w:cs="Arial"/>
          <w:sz w:val="24"/>
          <w:szCs w:val="24"/>
        </w:rPr>
      </w:pPr>
    </w:p>
    <w:p w:rsidRPr="00013872" w:rsidR="001C5CDB" w:rsidP="00CF5673" w:rsidRDefault="00CF11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Vrijeme p</w:t>
      </w:r>
      <w:r w:rsidRPr="00013872" w:rsidR="00F01A3F">
        <w:rPr>
          <w:rFonts w:ascii="Arial" w:hAnsi="Arial" w:cs="Arial"/>
          <w:sz w:val="24"/>
          <w:szCs w:val="24"/>
        </w:rPr>
        <w:t>o</w:t>
      </w:r>
      <w:r w:rsidRPr="00013872">
        <w:rPr>
          <w:rFonts w:ascii="Arial" w:hAnsi="Arial" w:cs="Arial"/>
          <w:sz w:val="24"/>
          <w:szCs w:val="24"/>
        </w:rPr>
        <w:t>čet</w:t>
      </w:r>
      <w:r w:rsidRPr="00013872" w:rsidR="0041506D">
        <w:rPr>
          <w:rFonts w:ascii="Arial" w:hAnsi="Arial" w:cs="Arial"/>
          <w:sz w:val="24"/>
          <w:szCs w:val="24"/>
        </w:rPr>
        <w:t>k</w:t>
      </w:r>
      <w:r w:rsidRPr="00013872">
        <w:rPr>
          <w:rFonts w:ascii="Arial" w:hAnsi="Arial" w:cs="Arial"/>
          <w:sz w:val="24"/>
          <w:szCs w:val="24"/>
        </w:rPr>
        <w:t>a:</w:t>
      </w:r>
      <w:r w:rsidR="00420279">
        <w:rPr>
          <w:rFonts w:ascii="Arial" w:hAnsi="Arial" w:cs="Arial"/>
          <w:sz w:val="24"/>
          <w:szCs w:val="24"/>
        </w:rPr>
        <w:t xml:space="preserve"> u  </w:t>
      </w:r>
      <w:r w:rsidR="00B77020">
        <w:rPr>
          <w:rFonts w:ascii="Arial" w:hAnsi="Arial" w:cs="Arial"/>
          <w:sz w:val="24"/>
          <w:szCs w:val="24"/>
        </w:rPr>
        <w:t>12</w:t>
      </w:r>
      <w:r w:rsidR="00BE3416">
        <w:rPr>
          <w:rFonts w:ascii="Arial" w:hAnsi="Arial" w:cs="Arial"/>
          <w:sz w:val="24"/>
          <w:szCs w:val="24"/>
        </w:rPr>
        <w:t>:</w:t>
      </w:r>
      <w:r w:rsidR="00B77020">
        <w:rPr>
          <w:rFonts w:ascii="Arial" w:hAnsi="Arial" w:cs="Arial"/>
          <w:sz w:val="24"/>
          <w:szCs w:val="24"/>
        </w:rPr>
        <w:t>30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Pr="00013872" w:rsidR="0041506D">
        <w:rPr>
          <w:rFonts w:ascii="Arial" w:hAnsi="Arial" w:cs="Arial"/>
          <w:sz w:val="24"/>
          <w:szCs w:val="24"/>
        </w:rPr>
        <w:t>sati</w:t>
      </w:r>
      <w:r w:rsidRPr="00013872" w:rsidR="00F92673">
        <w:rPr>
          <w:rFonts w:ascii="Arial" w:hAnsi="Arial" w:cs="Arial"/>
          <w:sz w:val="24"/>
          <w:szCs w:val="24"/>
        </w:rPr>
        <w:t>.</w:t>
      </w:r>
    </w:p>
    <w:p w:rsidRPr="00013872" w:rsidR="00F92673" w:rsidP="00CF5673" w:rsidRDefault="00F926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3C25C3" w:rsidP="00CF5673" w:rsidRDefault="00AB44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Utvrđuje se da su p</w:t>
      </w:r>
      <w:r w:rsidRPr="00013872" w:rsidR="00CF11CF">
        <w:rPr>
          <w:rFonts w:ascii="Arial" w:hAnsi="Arial" w:cs="Arial"/>
          <w:sz w:val="24"/>
          <w:szCs w:val="24"/>
        </w:rPr>
        <w:t>ristupili</w:t>
      </w:r>
      <w:r w:rsidRPr="00013872" w:rsidR="005369B9">
        <w:rPr>
          <w:rFonts w:ascii="Arial" w:hAnsi="Arial" w:cs="Arial"/>
          <w:sz w:val="24"/>
          <w:szCs w:val="24"/>
        </w:rPr>
        <w:t>:</w:t>
      </w:r>
    </w:p>
    <w:p w:rsidR="00C151D4" w:rsidP="000A64C7" w:rsidRDefault="007323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Za stečajnog dužnika</w:t>
      </w:r>
      <w:r w:rsidRPr="00013872" w:rsidR="00913373">
        <w:rPr>
          <w:rFonts w:ascii="Arial" w:hAnsi="Arial" w:cs="Arial"/>
          <w:sz w:val="24"/>
          <w:szCs w:val="24"/>
        </w:rPr>
        <w:t xml:space="preserve">: </w:t>
      </w:r>
      <w:r w:rsidR="005347CA">
        <w:rPr>
          <w:rFonts w:ascii="Arial" w:hAnsi="Arial" w:cs="Arial"/>
          <w:sz w:val="24"/>
          <w:szCs w:val="24"/>
        </w:rPr>
        <w:t>stečajna upraviteljica</w:t>
      </w:r>
      <w:r w:rsidR="000A64C7">
        <w:rPr>
          <w:rFonts w:ascii="Arial" w:hAnsi="Arial" w:cs="Arial"/>
          <w:sz w:val="24"/>
          <w:szCs w:val="24"/>
        </w:rPr>
        <w:t xml:space="preserve"> </w:t>
      </w:r>
      <w:r w:rsidR="00BE3416">
        <w:rPr>
          <w:rFonts w:ascii="Arial" w:hAnsi="Arial" w:cs="Arial"/>
          <w:sz w:val="24"/>
          <w:szCs w:val="24"/>
        </w:rPr>
        <w:t>Renata Horvatin</w:t>
      </w:r>
    </w:p>
    <w:p w:rsidR="00203884" w:rsidP="000A64C7" w:rsidRDefault="006D3BD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</w:t>
      </w:r>
      <w:r w:rsidR="001065D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203884" w:rsidR="00203884">
        <w:rPr>
          <w:rFonts w:ascii="Arial" w:hAnsi="Arial" w:cs="Arial"/>
          <w:sz w:val="24"/>
          <w:szCs w:val="24"/>
        </w:rPr>
        <w:t>R</w:t>
      </w:r>
      <w:r w:rsidR="00203884">
        <w:rPr>
          <w:rFonts w:ascii="Arial" w:hAnsi="Arial" w:cs="Arial"/>
          <w:sz w:val="24"/>
          <w:szCs w:val="24"/>
        </w:rPr>
        <w:t xml:space="preserve">epublika </w:t>
      </w:r>
      <w:r w:rsidRPr="00203884" w:rsidR="00203884">
        <w:rPr>
          <w:rFonts w:ascii="Arial" w:hAnsi="Arial" w:cs="Arial"/>
          <w:sz w:val="24"/>
          <w:szCs w:val="24"/>
        </w:rPr>
        <w:t>H</w:t>
      </w:r>
      <w:r w:rsidR="00203884">
        <w:rPr>
          <w:rFonts w:ascii="Arial" w:hAnsi="Arial" w:cs="Arial"/>
          <w:sz w:val="24"/>
          <w:szCs w:val="24"/>
        </w:rPr>
        <w:t>rvatska</w:t>
      </w:r>
      <w:r w:rsidR="001065D4">
        <w:rPr>
          <w:rFonts w:ascii="Arial" w:hAnsi="Arial" w:cs="Arial"/>
          <w:sz w:val="24"/>
          <w:szCs w:val="24"/>
        </w:rPr>
        <w:t xml:space="preserve"> – za </w:t>
      </w:r>
      <w:r>
        <w:rPr>
          <w:rFonts w:ascii="Arial" w:hAnsi="Arial" w:cs="Arial"/>
          <w:sz w:val="24"/>
          <w:szCs w:val="24"/>
        </w:rPr>
        <w:t xml:space="preserve">ŽDO zamjenik </w:t>
      </w:r>
      <w:r w:rsidR="00F75363">
        <w:rPr>
          <w:rFonts w:ascii="Arial" w:hAnsi="Arial" w:cs="Arial"/>
          <w:sz w:val="24"/>
          <w:szCs w:val="24"/>
        </w:rPr>
        <w:t>Vesna Lazarić</w:t>
      </w:r>
      <w:r>
        <w:rPr>
          <w:rFonts w:ascii="Arial" w:hAnsi="Arial" w:cs="Arial"/>
          <w:sz w:val="24"/>
          <w:szCs w:val="24"/>
        </w:rPr>
        <w:t xml:space="preserve">, </w:t>
      </w:r>
      <w:r w:rsidR="00203884">
        <w:rPr>
          <w:rFonts w:ascii="Arial" w:hAnsi="Arial" w:cs="Arial"/>
          <w:sz w:val="24"/>
          <w:szCs w:val="24"/>
        </w:rPr>
        <w:t xml:space="preserve"> iznos utvrđene tražbine</w:t>
      </w:r>
      <w:r w:rsidRPr="00203884" w:rsidR="00203884">
        <w:rPr>
          <w:rFonts w:ascii="Arial" w:hAnsi="Arial" w:cs="Arial"/>
          <w:sz w:val="24"/>
          <w:szCs w:val="24"/>
        </w:rPr>
        <w:t xml:space="preserve"> </w:t>
      </w:r>
      <w:r w:rsidR="00A122BC">
        <w:rPr>
          <w:rFonts w:ascii="Arial" w:hAnsi="Arial" w:cs="Arial"/>
          <w:sz w:val="24"/>
          <w:szCs w:val="24"/>
        </w:rPr>
        <w:t>--- eur</w:t>
      </w:r>
    </w:p>
    <w:p w:rsidR="009C48A0" w:rsidP="000A64C7" w:rsidRDefault="00F15AD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Kao javnost</w:t>
      </w:r>
      <w:r w:rsidR="00E342F2">
        <w:rPr>
          <w:rFonts w:ascii="Arial" w:hAnsi="Arial" w:cs="Arial"/>
          <w:sz w:val="24"/>
          <w:szCs w:val="24"/>
        </w:rPr>
        <w:t>: ELDA d.o.o. Nova Gradiška, zamjenik punomoćnika Iva Bungić, odvjetnička vježbenica</w:t>
      </w:r>
    </w:p>
    <w:p w:rsidR="005A1154" w:rsidP="000A64C7" w:rsidRDefault="005A115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A1154" w:rsidP="000A64C7" w:rsidRDefault="005A1154">
      <w:pPr>
        <w:pStyle w:val="Bezproreda"/>
        <w:jc w:val="both"/>
      </w:pPr>
    </w:p>
    <w:p w:rsidR="00E56E34" w:rsidP="000A64C7" w:rsidRDefault="00F15AD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15AD9">
        <w:rPr>
          <w:rFonts w:ascii="Arial" w:hAnsi="Arial" w:cs="Arial"/>
          <w:sz w:val="24"/>
          <w:szCs w:val="24"/>
        </w:rPr>
        <w:t>Zamjenik ELDA d.o.o. objašnjava da je taj subjekt protiv stečajnog dužnika pokrenuo postupak radi naknade štete</w:t>
      </w:r>
      <w:r w:rsidR="00E56E34">
        <w:rPr>
          <w:rFonts w:ascii="Arial" w:hAnsi="Arial" w:cs="Arial"/>
          <w:sz w:val="24"/>
          <w:szCs w:val="24"/>
        </w:rPr>
        <w:t xml:space="preserve"> pred </w:t>
      </w:r>
      <w:r w:rsidRPr="00F15AD9">
        <w:rPr>
          <w:rFonts w:ascii="Arial" w:hAnsi="Arial" w:cs="Arial"/>
          <w:sz w:val="24"/>
          <w:szCs w:val="24"/>
        </w:rPr>
        <w:t>Općinskim sudo</w:t>
      </w:r>
      <w:r w:rsidR="00847FA5">
        <w:rPr>
          <w:rFonts w:ascii="Arial" w:hAnsi="Arial" w:cs="Arial"/>
          <w:sz w:val="24"/>
          <w:szCs w:val="24"/>
        </w:rPr>
        <w:t>m u Sla</w:t>
      </w:r>
      <w:r w:rsidRPr="00F15AD9">
        <w:rPr>
          <w:rFonts w:ascii="Arial" w:hAnsi="Arial" w:cs="Arial"/>
          <w:sz w:val="24"/>
          <w:szCs w:val="24"/>
        </w:rPr>
        <w:t>v</w:t>
      </w:r>
      <w:r w:rsidR="00847FA5">
        <w:rPr>
          <w:rFonts w:ascii="Arial" w:hAnsi="Arial" w:cs="Arial"/>
          <w:sz w:val="24"/>
          <w:szCs w:val="24"/>
        </w:rPr>
        <w:t>o</w:t>
      </w:r>
      <w:r w:rsidRPr="00F15AD9">
        <w:rPr>
          <w:rFonts w:ascii="Arial" w:hAnsi="Arial" w:cs="Arial"/>
          <w:sz w:val="24"/>
          <w:szCs w:val="24"/>
        </w:rPr>
        <w:t xml:space="preserve">nskom </w:t>
      </w:r>
      <w:r w:rsidR="00E27513">
        <w:rPr>
          <w:rFonts w:ascii="Arial" w:hAnsi="Arial" w:cs="Arial"/>
          <w:sz w:val="24"/>
          <w:szCs w:val="24"/>
        </w:rPr>
        <w:t>B</w:t>
      </w:r>
      <w:r w:rsidRPr="00F15AD9">
        <w:rPr>
          <w:rFonts w:ascii="Arial" w:hAnsi="Arial" w:cs="Arial"/>
          <w:sz w:val="24"/>
          <w:szCs w:val="24"/>
        </w:rPr>
        <w:t>rodu</w:t>
      </w:r>
      <w:r w:rsidR="00847FA5">
        <w:rPr>
          <w:rFonts w:ascii="Arial" w:hAnsi="Arial" w:cs="Arial"/>
          <w:sz w:val="24"/>
          <w:szCs w:val="24"/>
        </w:rPr>
        <w:t xml:space="preserve"> poslovni broj: </w:t>
      </w:r>
      <w:r w:rsidRPr="00F15AD9">
        <w:rPr>
          <w:rFonts w:ascii="Arial" w:hAnsi="Arial" w:cs="Arial"/>
          <w:sz w:val="24"/>
          <w:szCs w:val="24"/>
        </w:rPr>
        <w:t>Pn-132/2024 te je pokrenut novi postupak po tužbi</w:t>
      </w:r>
      <w:r w:rsidR="00847FA5">
        <w:rPr>
          <w:rFonts w:ascii="Arial" w:hAnsi="Arial" w:cs="Arial"/>
          <w:sz w:val="24"/>
          <w:szCs w:val="24"/>
        </w:rPr>
        <w:t>, a drugi broj predmeta ne može navesti.</w:t>
      </w:r>
    </w:p>
    <w:p w:rsidR="00847FA5" w:rsidP="000A64C7" w:rsidRDefault="00847FA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847FA5" w:rsidP="000A64C7" w:rsidRDefault="00E56E3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stečajna upraviteljica izvještava da je u izvješću navela da postoje dva postupka koje je ELDA pokrenula protiv stečajnog dužnika prije pokret</w:t>
      </w:r>
      <w:r w:rsidR="00E27513">
        <w:rPr>
          <w:rFonts w:ascii="Arial" w:hAnsi="Arial" w:cs="Arial"/>
          <w:sz w:val="24"/>
          <w:szCs w:val="24"/>
        </w:rPr>
        <w:t>anja stečajnog postupka.</w:t>
      </w:r>
      <w:r>
        <w:rPr>
          <w:rFonts w:ascii="Arial" w:hAnsi="Arial" w:cs="Arial"/>
          <w:sz w:val="24"/>
          <w:szCs w:val="24"/>
        </w:rPr>
        <w:t xml:space="preserve"> To su postupci koji su bili prekinuti zbog otvaranja stečajnog postupka i </w:t>
      </w:r>
      <w:r w:rsidR="00847FA5">
        <w:rPr>
          <w:rFonts w:ascii="Arial" w:hAnsi="Arial" w:cs="Arial"/>
          <w:sz w:val="24"/>
          <w:szCs w:val="24"/>
        </w:rPr>
        <w:t xml:space="preserve">vode se po poslovnim brojevima: </w:t>
      </w:r>
      <w:r>
        <w:rPr>
          <w:rFonts w:ascii="Arial" w:hAnsi="Arial" w:cs="Arial"/>
          <w:sz w:val="24"/>
          <w:szCs w:val="24"/>
        </w:rPr>
        <w:t>Pn-132/2024 i Pn-30/2023.</w:t>
      </w:r>
      <w:r w:rsidR="00847FA5">
        <w:rPr>
          <w:rFonts w:ascii="Arial" w:hAnsi="Arial" w:cs="Arial"/>
          <w:sz w:val="24"/>
          <w:szCs w:val="24"/>
        </w:rPr>
        <w:t xml:space="preserve"> </w:t>
      </w:r>
    </w:p>
    <w:p w:rsidR="00E56E34" w:rsidP="000A64C7" w:rsidRDefault="00847FA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Stečajna upraviteljica je predložila da se ti postupci ne nastavljaju jer ELDA d.o.o. </w:t>
      </w:r>
      <w:r w:rsidR="00E2751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ije p</w:t>
      </w:r>
      <w:r w:rsidR="0088442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ijavila tražbine u stečajnom postupku.</w:t>
      </w:r>
      <w:r w:rsidR="00E56E34">
        <w:rPr>
          <w:rFonts w:ascii="Arial" w:hAnsi="Arial" w:cs="Arial"/>
          <w:sz w:val="24"/>
          <w:szCs w:val="24"/>
        </w:rPr>
        <w:t xml:space="preserve"> </w:t>
      </w:r>
    </w:p>
    <w:p w:rsidR="00E56E34" w:rsidP="000A64C7" w:rsidRDefault="00E56E3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27513" w:rsidP="00E27513" w:rsidRDefault="00E2751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="00E27513" w:rsidP="00E27513" w:rsidRDefault="00E2751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27513" w:rsidP="00E27513" w:rsidRDefault="00E27513">
      <w:pPr>
        <w:pStyle w:val="Bezproreda"/>
        <w:rPr>
          <w:rFonts w:ascii="Arial" w:hAnsi="Arial" w:cs="Arial"/>
          <w:sz w:val="24"/>
          <w:szCs w:val="24"/>
        </w:rPr>
      </w:pPr>
    </w:p>
    <w:p w:rsidR="00884426" w:rsidP="000A64C7" w:rsidRDefault="0088442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Vrši se uvid u sadržaj rješenja o utvrđenim tražbinama te se utvrđuje da ELDA d.o.o. Nova Gradiška nije u istom rješenju navedena kao vjerovnik čija je tražbina utvrđena</w:t>
      </w:r>
      <w:r w:rsidR="00E27513">
        <w:rPr>
          <w:rFonts w:ascii="Arial" w:hAnsi="Arial" w:cs="Arial"/>
          <w:sz w:val="24"/>
          <w:szCs w:val="24"/>
        </w:rPr>
        <w:t xml:space="preserve"> iz kojeg razloga istom nije moguće priznati glasačko pravo na ovom ročištu</w:t>
      </w:r>
      <w:r>
        <w:rPr>
          <w:rFonts w:ascii="Arial" w:hAnsi="Arial" w:cs="Arial"/>
          <w:sz w:val="24"/>
          <w:szCs w:val="24"/>
        </w:rPr>
        <w:t>.</w:t>
      </w:r>
    </w:p>
    <w:p w:rsidR="00E27513" w:rsidP="000A64C7" w:rsidRDefault="00E2751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27513" w:rsidP="000A64C7" w:rsidRDefault="00E2751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u spisu nema rješenja kojim bi eventualno prijava ELDA d.o.o. bila odbačena.</w:t>
      </w:r>
    </w:p>
    <w:p w:rsidRPr="00F15AD9" w:rsidR="00884426" w:rsidP="000A64C7" w:rsidRDefault="0088442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B77020" w:rsidP="007273EC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Stečajna sutkinja otvara Skupštinu i objavljuje da će se na današnjoj Skupštini odlučivati sukladno glasačkom pravu prisutn</w:t>
      </w:r>
      <w:r w:rsidR="0029481F">
        <w:rPr>
          <w:rFonts w:ascii="Arial" w:hAnsi="Arial" w:cs="Arial"/>
          <w:sz w:val="24"/>
          <w:szCs w:val="24"/>
        </w:rPr>
        <w:t>og</w:t>
      </w:r>
      <w:r w:rsidRPr="009C48A0">
        <w:rPr>
          <w:rFonts w:ascii="Arial" w:hAnsi="Arial" w:cs="Arial"/>
          <w:sz w:val="24"/>
          <w:szCs w:val="24"/>
        </w:rPr>
        <w:t xml:space="preserve"> vjerovnika. </w:t>
      </w:r>
    </w:p>
    <w:p w:rsidR="00187B93" w:rsidP="007273EC" w:rsidRDefault="00187B9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A1154" w:rsidP="007273EC" w:rsidRDefault="005A115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187B93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lastRenderedPageBreak/>
        <w:t>Sud donosi</w:t>
      </w:r>
    </w:p>
    <w:p w:rsidR="00B77020" w:rsidP="00187B93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B77020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</w:p>
    <w:p w:rsidR="00B77020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prvu točku dnevnog reda.</w:t>
      </w:r>
    </w:p>
    <w:p w:rsidRPr="009C48A0" w:rsidR="007273EC" w:rsidP="007273EC" w:rsidRDefault="007273E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273EC" w:rsidP="007273EC" w:rsidRDefault="007273EC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>1.Prih</w:t>
      </w:r>
      <w:r w:rsidR="00711FED">
        <w:rPr>
          <w:rFonts w:ascii="Arial" w:hAnsi="Arial" w:cs="Arial"/>
          <w:b/>
          <w:sz w:val="24"/>
          <w:szCs w:val="24"/>
        </w:rPr>
        <w:t>vaćanje završnog računa stečajne upraviteljice</w:t>
      </w:r>
      <w:r w:rsidRPr="007273EC">
        <w:rPr>
          <w:rFonts w:ascii="Arial" w:hAnsi="Arial" w:cs="Arial"/>
          <w:b/>
          <w:sz w:val="24"/>
          <w:szCs w:val="24"/>
        </w:rPr>
        <w:t xml:space="preserve"> </w:t>
      </w:r>
    </w:p>
    <w:p w:rsidR="00187B93" w:rsidP="005A1154" w:rsidRDefault="005A1154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 xml:space="preserve">Konstatira se da jedini prisutni vjerovnik u </w:t>
      </w:r>
      <w:r w:rsidRPr="009C48A0" w:rsidR="007273EC">
        <w:rPr>
          <w:rFonts w:ascii="Arial" w:hAnsi="Arial" w:cs="Arial" w:eastAsiaTheme="minorHAnsi"/>
          <w:color w:val="000000"/>
          <w:sz w:val="24"/>
          <w:szCs w:val="24"/>
        </w:rPr>
        <w:t xml:space="preserve">cijelosti </w:t>
      </w:r>
      <w:r>
        <w:rPr>
          <w:rFonts w:ascii="Arial" w:hAnsi="Arial" w:cs="Arial" w:eastAsiaTheme="minorHAnsi"/>
          <w:color w:val="000000"/>
          <w:sz w:val="24"/>
          <w:szCs w:val="24"/>
        </w:rPr>
        <w:t>prihvaća</w:t>
      </w:r>
      <w:r w:rsidRPr="009C48A0" w:rsidR="007273EC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>završni račun</w:t>
      </w:r>
      <w:r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9C48A0" w:rsidR="00DE3559" w:rsidP="005A1154" w:rsidRDefault="00DE3559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9C48A0" w:rsidR="007273EC" w:rsidP="007273EC" w:rsidRDefault="007273EC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7273EC" w:rsidP="007273EC" w:rsidRDefault="007273E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7273EC" w:rsidP="007273EC" w:rsidRDefault="007273EC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7273EC" w:rsidP="007273EC" w:rsidRDefault="007273EC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>Utvrđuje se da je na Skupštini usvojen završni račun stečajne upraviteljice.</w:t>
      </w:r>
    </w:p>
    <w:p w:rsidRPr="009C48A0" w:rsidR="007273EC" w:rsidP="007273EC" w:rsidRDefault="007273EC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B77020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Pr="009C48A0" w:rsidR="00B77020" w:rsidP="009C48A0" w:rsidRDefault="00B77020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7273EC" w:rsidR="00B77020" w:rsidP="009C48A0" w:rsidRDefault="00B77020">
      <w:pPr>
        <w:pStyle w:val="Bezproreda"/>
        <w:rPr>
          <w:rFonts w:ascii="Arial" w:hAnsi="Arial" w:cs="Arial" w:eastAsiaTheme="minorHAnsi"/>
          <w:b/>
          <w:color w:val="000000"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 xml:space="preserve">2. </w:t>
      </w:r>
      <w:r w:rsidRPr="007273EC" w:rsidR="007273EC">
        <w:rPr>
          <w:rFonts w:ascii="Arial" w:hAnsi="Arial" w:cs="Arial"/>
          <w:b/>
          <w:sz w:val="24"/>
          <w:szCs w:val="24"/>
        </w:rPr>
        <w:t>Davanje suglasnosti na prijedlog za završnu diobu</w:t>
      </w:r>
    </w:p>
    <w:p w:rsidRPr="009C48A0" w:rsidR="00B77020" w:rsidP="007273EC" w:rsidRDefault="00B77020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u cijelosti </w:t>
      </w:r>
      <w:r w:rsidR="00DE3559">
        <w:rPr>
          <w:rFonts w:ascii="Arial" w:hAnsi="Arial" w:cs="Arial" w:eastAsiaTheme="minorHAnsi"/>
          <w:color w:val="000000"/>
          <w:sz w:val="24"/>
          <w:szCs w:val="24"/>
        </w:rPr>
        <w:t>o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>d st</w:t>
      </w:r>
      <w:r w:rsidR="00DE3559">
        <w:rPr>
          <w:rFonts w:ascii="Arial" w:hAnsi="Arial" w:cs="Arial" w:eastAsiaTheme="minorHAnsi"/>
          <w:color w:val="000000"/>
          <w:sz w:val="24"/>
          <w:szCs w:val="24"/>
        </w:rPr>
        <w:t>rane jedinog prisutnog</w:t>
      </w:r>
      <w:r w:rsidR="007273EC">
        <w:rPr>
          <w:rFonts w:ascii="Arial" w:hAnsi="Arial" w:cs="Arial" w:eastAsiaTheme="minorHAnsi"/>
          <w:color w:val="000000"/>
          <w:sz w:val="24"/>
          <w:szCs w:val="24"/>
        </w:rPr>
        <w:t xml:space="preserve"> vjerovnika dana suglasnost za završnu diobu.</w:t>
      </w:r>
    </w:p>
    <w:p w:rsidRPr="009C48A0" w:rsidR="00B77020" w:rsidP="007273EC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9C48A0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B77020" w:rsidP="009C48A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B77020" w:rsidP="009C48A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B77020" w:rsidP="00DE3559" w:rsidRDefault="00B77020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Utvrđuje se da je na Skupštini </w:t>
      </w:r>
      <w:r w:rsidR="007273EC">
        <w:rPr>
          <w:rFonts w:ascii="Arial" w:hAnsi="Arial" w:cs="Arial" w:eastAsiaTheme="minorHAnsi"/>
          <w:color w:val="000000"/>
          <w:sz w:val="24"/>
          <w:szCs w:val="24"/>
        </w:rPr>
        <w:t xml:space="preserve">dana suglasnost </w:t>
      </w:r>
      <w:r w:rsidR="00DE3559">
        <w:rPr>
          <w:rFonts w:ascii="Arial" w:hAnsi="Arial" w:cs="Arial" w:eastAsiaTheme="minorHAnsi"/>
          <w:color w:val="000000"/>
          <w:sz w:val="24"/>
          <w:szCs w:val="24"/>
        </w:rPr>
        <w:t>za završnu diobu jedinog prisutnog vjerovnika</w:t>
      </w:r>
      <w:r w:rsidR="007273EC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9C48A0" w:rsidR="00B77020" w:rsidP="009C48A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784003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treću točku dnevnog reda.</w:t>
      </w:r>
    </w:p>
    <w:p w:rsidR="007273EC" w:rsidP="009C48A0" w:rsidRDefault="007273EC">
      <w:pPr>
        <w:pStyle w:val="Bezproreda"/>
        <w:rPr>
          <w:rFonts w:ascii="Arial" w:hAnsi="Arial" w:cs="Arial"/>
          <w:sz w:val="24"/>
          <w:szCs w:val="24"/>
        </w:rPr>
      </w:pPr>
    </w:p>
    <w:p w:rsidRPr="007273EC" w:rsidR="007273EC" w:rsidP="009C48A0" w:rsidRDefault="007273EC">
      <w:pPr>
        <w:pStyle w:val="Bezproreda"/>
        <w:rPr>
          <w:rFonts w:ascii="Arial" w:hAnsi="Arial" w:cs="Arial"/>
          <w:b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>3. Završni izvještaj stečajne upraviteljice</w:t>
      </w:r>
    </w:p>
    <w:p w:rsidRPr="009C48A0" w:rsidR="007273EC" w:rsidP="007273EC" w:rsidRDefault="007273EC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Konstatira se da </w:t>
      </w:r>
      <w:r w:rsidR="005A1154">
        <w:rPr>
          <w:rFonts w:ascii="Arial" w:hAnsi="Arial" w:cs="Arial" w:eastAsiaTheme="minorHAnsi"/>
          <w:color w:val="000000"/>
          <w:sz w:val="24"/>
          <w:szCs w:val="24"/>
        </w:rPr>
        <w:t>jedini prisutni stečajni vjerovnik u cijelosti prihvaća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 izvješće stečajn</w:t>
      </w:r>
      <w:r>
        <w:rPr>
          <w:rFonts w:ascii="Arial" w:hAnsi="Arial" w:cs="Arial" w:eastAsiaTheme="minorHAnsi"/>
          <w:color w:val="000000"/>
          <w:sz w:val="24"/>
          <w:szCs w:val="24"/>
        </w:rPr>
        <w:t>e upraviteljice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="007273EC" w:rsidP="009C48A0" w:rsidRDefault="007273EC">
      <w:pPr>
        <w:pStyle w:val="Bezproreda"/>
        <w:rPr>
          <w:rFonts w:ascii="Arial" w:hAnsi="Arial" w:cs="Arial"/>
          <w:sz w:val="24"/>
          <w:szCs w:val="24"/>
        </w:rPr>
      </w:pPr>
    </w:p>
    <w:p w:rsidRPr="009C48A0" w:rsidR="007273EC" w:rsidP="007273EC" w:rsidRDefault="007273EC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7273EC" w:rsidP="007273EC" w:rsidRDefault="007273E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7273EC" w:rsidP="00D46FC6" w:rsidRDefault="007273EC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7273EC" w:rsidP="00D46FC6" w:rsidRDefault="007273EC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Utvrđuje se da na Skupštini </w:t>
      </w:r>
      <w:r w:rsidR="00A9366A">
        <w:rPr>
          <w:rFonts w:ascii="Arial" w:hAnsi="Arial" w:cs="Arial" w:eastAsiaTheme="minorHAnsi"/>
          <w:color w:val="000000"/>
          <w:sz w:val="24"/>
          <w:szCs w:val="24"/>
        </w:rPr>
        <w:t xml:space="preserve">jedini prisutan stečajni </w:t>
      </w:r>
      <w:r w:rsidR="00D46FC6">
        <w:rPr>
          <w:rFonts w:ascii="Arial" w:hAnsi="Arial" w:cs="Arial" w:eastAsiaTheme="minorHAnsi"/>
          <w:color w:val="000000"/>
          <w:sz w:val="24"/>
          <w:szCs w:val="24"/>
        </w:rPr>
        <w:t>vjerovni</w:t>
      </w:r>
      <w:r w:rsidR="00DE3559">
        <w:rPr>
          <w:rFonts w:ascii="Arial" w:hAnsi="Arial" w:cs="Arial" w:eastAsiaTheme="minorHAnsi"/>
          <w:color w:val="000000"/>
          <w:sz w:val="24"/>
          <w:szCs w:val="24"/>
        </w:rPr>
        <w:t>k u cijelosti prihvaća</w:t>
      </w:r>
      <w:r w:rsidR="00D46FC6">
        <w:rPr>
          <w:rFonts w:ascii="Arial" w:hAnsi="Arial" w:cs="Arial" w:eastAsiaTheme="minorHAnsi"/>
          <w:color w:val="000000"/>
          <w:sz w:val="24"/>
          <w:szCs w:val="24"/>
        </w:rPr>
        <w:t xml:space="preserve"> izvješće stečajne upraviteljice.</w:t>
      </w:r>
    </w:p>
    <w:p w:rsidRPr="007273EC" w:rsidR="007273EC" w:rsidP="009C48A0" w:rsidRDefault="007273EC">
      <w:pPr>
        <w:pStyle w:val="Bezproreda"/>
        <w:rPr>
          <w:rFonts w:ascii="Arial" w:hAnsi="Arial" w:cs="Arial"/>
          <w:b/>
          <w:sz w:val="24"/>
          <w:szCs w:val="24"/>
        </w:rPr>
      </w:pPr>
    </w:p>
    <w:p w:rsidR="007273EC" w:rsidP="007273EC" w:rsidRDefault="007273EC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četvr</w:t>
      </w:r>
      <w:r w:rsidR="00D46FC6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u</w:t>
      </w:r>
      <w:r w:rsidRPr="009C48A0">
        <w:rPr>
          <w:rFonts w:ascii="Arial" w:hAnsi="Arial" w:cs="Arial"/>
          <w:sz w:val="24"/>
          <w:szCs w:val="24"/>
        </w:rPr>
        <w:t xml:space="preserve"> točku dnevnog reda.</w:t>
      </w:r>
    </w:p>
    <w:p w:rsidR="007273EC" w:rsidP="009C48A0" w:rsidRDefault="007273EC">
      <w:pPr>
        <w:pStyle w:val="Bezproreda"/>
        <w:rPr>
          <w:rFonts w:ascii="Arial" w:hAnsi="Arial" w:cs="Arial"/>
          <w:sz w:val="24"/>
          <w:szCs w:val="24"/>
        </w:rPr>
      </w:pPr>
    </w:p>
    <w:p w:rsidRPr="00D46FC6" w:rsidR="00D46FC6" w:rsidP="009C48A0" w:rsidRDefault="00D46FC6">
      <w:pPr>
        <w:pStyle w:val="Bezproreda"/>
        <w:rPr>
          <w:rFonts w:ascii="Arial" w:hAnsi="Arial" w:cs="Arial"/>
          <w:b/>
          <w:sz w:val="24"/>
          <w:szCs w:val="24"/>
        </w:rPr>
      </w:pPr>
      <w:r w:rsidRPr="00D46FC6">
        <w:rPr>
          <w:rFonts w:ascii="Arial" w:hAnsi="Arial" w:cs="Arial"/>
          <w:b/>
          <w:sz w:val="24"/>
          <w:szCs w:val="24"/>
        </w:rPr>
        <w:t>4. Obustava i zaključenje stečajnog postupka</w:t>
      </w:r>
    </w:p>
    <w:p w:rsidRPr="00BA7220" w:rsidR="00D46FC6" w:rsidP="00BA7220" w:rsidRDefault="00D46FC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A7220">
        <w:rPr>
          <w:rFonts w:ascii="Arial" w:hAnsi="Arial" w:cs="Arial"/>
          <w:sz w:val="24"/>
          <w:szCs w:val="24"/>
        </w:rPr>
        <w:t xml:space="preserve">Konstatira se </w:t>
      </w:r>
      <w:r w:rsidR="005A1154">
        <w:rPr>
          <w:rFonts w:ascii="Arial" w:hAnsi="Arial" w:cs="Arial"/>
          <w:sz w:val="24"/>
          <w:szCs w:val="24"/>
        </w:rPr>
        <w:t>da jedini prisutni stečajni</w:t>
      </w:r>
      <w:r w:rsidRPr="00BA7220">
        <w:rPr>
          <w:rFonts w:ascii="Arial" w:hAnsi="Arial" w:cs="Arial"/>
          <w:sz w:val="24"/>
          <w:szCs w:val="24"/>
        </w:rPr>
        <w:t xml:space="preserve"> vjerovn</w:t>
      </w:r>
      <w:r w:rsidR="005A1154">
        <w:rPr>
          <w:rFonts w:ascii="Arial" w:hAnsi="Arial" w:cs="Arial"/>
          <w:sz w:val="24"/>
          <w:szCs w:val="24"/>
        </w:rPr>
        <w:t>ik prihvaća</w:t>
      </w:r>
      <w:r w:rsidRPr="00BA7220">
        <w:rPr>
          <w:rFonts w:ascii="Arial" w:hAnsi="Arial" w:cs="Arial"/>
          <w:sz w:val="24"/>
          <w:szCs w:val="24"/>
        </w:rPr>
        <w:t xml:space="preserve"> prijedlog za zaključenje stečajnog postupka</w:t>
      </w:r>
      <w:r w:rsidR="005A1154">
        <w:rPr>
          <w:rFonts w:ascii="Arial" w:hAnsi="Arial" w:cs="Arial"/>
          <w:sz w:val="24"/>
          <w:szCs w:val="24"/>
        </w:rPr>
        <w:t>, a nema razloga za obustavi jer će se troškovi namiriti</w:t>
      </w:r>
      <w:r w:rsidRPr="00BA7220">
        <w:rPr>
          <w:rFonts w:ascii="Arial" w:hAnsi="Arial" w:cs="Arial"/>
          <w:sz w:val="24"/>
          <w:szCs w:val="24"/>
        </w:rPr>
        <w:t>.</w:t>
      </w:r>
    </w:p>
    <w:p w:rsidRPr="00BA7220" w:rsidR="00D46FC6" w:rsidP="00BA7220" w:rsidRDefault="00D46FC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D46FC6" w:rsidP="00D46FC6" w:rsidRDefault="00D46FC6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D46FC6" w:rsidP="00D46FC6" w:rsidRDefault="00D46FC6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D46FC6" w:rsidP="00D46FC6" w:rsidRDefault="00D46FC6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BA7220" w:rsidR="004911CF" w:rsidP="004911CF" w:rsidRDefault="00D46FC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Utvrđuje se da 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su 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na Skupštini </w:t>
      </w:r>
      <w:r w:rsidR="004911CF">
        <w:rPr>
          <w:rFonts w:ascii="Arial" w:hAnsi="Arial" w:cs="Arial" w:eastAsiaTheme="minorHAnsi"/>
          <w:color w:val="000000"/>
          <w:sz w:val="24"/>
          <w:szCs w:val="24"/>
        </w:rPr>
        <w:t>vjerovni</w:t>
      </w:r>
      <w:r w:rsidR="005A1154">
        <w:rPr>
          <w:rFonts w:ascii="Arial" w:hAnsi="Arial" w:cs="Arial" w:eastAsiaTheme="minorHAnsi"/>
          <w:color w:val="000000"/>
          <w:sz w:val="24"/>
          <w:szCs w:val="24"/>
        </w:rPr>
        <w:t>k</w:t>
      </w:r>
      <w:r w:rsidR="004911CF">
        <w:rPr>
          <w:rFonts w:ascii="Arial" w:hAnsi="Arial" w:cs="Arial" w:eastAsiaTheme="minorHAnsi"/>
          <w:color w:val="000000"/>
          <w:sz w:val="24"/>
          <w:szCs w:val="24"/>
        </w:rPr>
        <w:t xml:space="preserve"> u cijelosti prihvaća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Pr="00BA7220" w:rsidR="004911CF">
        <w:rPr>
          <w:rFonts w:ascii="Arial" w:hAnsi="Arial" w:cs="Arial"/>
          <w:sz w:val="24"/>
          <w:szCs w:val="24"/>
        </w:rPr>
        <w:t>prijedlog za zaključenje stečajnog postupka</w:t>
      </w:r>
      <w:r w:rsidR="00D44AC2">
        <w:rPr>
          <w:rFonts w:ascii="Arial" w:hAnsi="Arial" w:cs="Arial"/>
          <w:sz w:val="24"/>
          <w:szCs w:val="24"/>
        </w:rPr>
        <w:t>, a da nema uvjeta za obustave jer će troškovi biti u cijelosti namireni.</w:t>
      </w:r>
    </w:p>
    <w:p w:rsidRPr="00BA7220" w:rsidR="004911CF" w:rsidP="004911CF" w:rsidRDefault="004911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46FC6" w:rsidP="004911CF" w:rsidRDefault="004911CF">
      <w:pPr>
        <w:pStyle w:val="Bezproreda"/>
        <w:jc w:val="both"/>
      </w:pPr>
      <w:r w:rsidRPr="009C48A0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 xml:space="preserve">petu </w:t>
      </w:r>
      <w:r w:rsidRPr="009C48A0">
        <w:rPr>
          <w:rFonts w:ascii="Arial" w:hAnsi="Arial" w:cs="Arial"/>
          <w:sz w:val="24"/>
          <w:szCs w:val="24"/>
        </w:rPr>
        <w:t>točku dnevnog reda</w:t>
      </w:r>
      <w:r>
        <w:rPr>
          <w:rFonts w:ascii="Arial" w:hAnsi="Arial" w:cs="Arial"/>
          <w:sz w:val="24"/>
          <w:szCs w:val="24"/>
        </w:rPr>
        <w:t>.</w:t>
      </w:r>
    </w:p>
    <w:p w:rsidRPr="009C48A0" w:rsidR="00D46FC6" w:rsidP="009C48A0" w:rsidRDefault="00D46FC6">
      <w:pPr>
        <w:pStyle w:val="Bezproreda"/>
        <w:rPr>
          <w:rFonts w:ascii="Arial" w:hAnsi="Arial" w:cs="Arial"/>
          <w:sz w:val="24"/>
          <w:szCs w:val="24"/>
        </w:rPr>
      </w:pPr>
    </w:p>
    <w:p w:rsidR="00B77020" w:rsidP="009C48A0" w:rsidRDefault="004911CF">
      <w:pPr>
        <w:pStyle w:val="Bezproreda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9C48A0" w:rsidR="00B77020">
        <w:rPr>
          <w:rFonts w:ascii="Arial" w:hAnsi="Arial" w:cs="Arial"/>
          <w:b/>
          <w:sz w:val="24"/>
          <w:szCs w:val="24"/>
        </w:rPr>
        <w:t>. Raz</w:t>
      </w:r>
      <w:r>
        <w:rPr>
          <w:rFonts w:ascii="Arial" w:hAnsi="Arial" w:cs="Arial"/>
          <w:b/>
          <w:sz w:val="24"/>
          <w:szCs w:val="24"/>
        </w:rPr>
        <w:t>ličito</w:t>
      </w:r>
    </w:p>
    <w:p w:rsidRPr="005A1154" w:rsidR="005A1154" w:rsidP="009C48A0" w:rsidRDefault="005A1154">
      <w:pPr>
        <w:pStyle w:val="Bezproreda"/>
        <w:rPr>
          <w:rFonts w:ascii="Arial" w:hAnsi="Arial" w:cs="Arial"/>
          <w:sz w:val="24"/>
          <w:szCs w:val="24"/>
        </w:rPr>
      </w:pPr>
      <w:r w:rsidRPr="005A1154">
        <w:rPr>
          <w:rFonts w:ascii="Arial" w:hAnsi="Arial" w:cs="Arial"/>
          <w:sz w:val="24"/>
          <w:szCs w:val="24"/>
        </w:rPr>
        <w:t>Stečajna upraviteljica ističe da predlaže da se stečajna mase ne upisuje u sudskom registru jer parnične postupka može nastaviti i bez upisa s</w:t>
      </w:r>
      <w:r>
        <w:rPr>
          <w:rFonts w:ascii="Arial" w:hAnsi="Arial" w:cs="Arial"/>
          <w:sz w:val="24"/>
          <w:szCs w:val="24"/>
        </w:rPr>
        <w:t xml:space="preserve">tečajne mase u sudskom registru s kojim prijedlogom je </w:t>
      </w:r>
      <w:r w:rsidR="00D44AC2">
        <w:rPr>
          <w:rFonts w:ascii="Arial" w:hAnsi="Arial" w:cs="Arial"/>
          <w:sz w:val="24"/>
          <w:szCs w:val="24"/>
        </w:rPr>
        <w:t xml:space="preserve">suglasan </w:t>
      </w:r>
      <w:r>
        <w:rPr>
          <w:rFonts w:ascii="Arial" w:hAnsi="Arial" w:cs="Arial"/>
          <w:sz w:val="24"/>
          <w:szCs w:val="24"/>
        </w:rPr>
        <w:t>prisutn</w:t>
      </w:r>
      <w:r w:rsidR="00D44AC2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jedini stečajni vjerovnik.</w:t>
      </w:r>
    </w:p>
    <w:p w:rsidRPr="005A1154" w:rsidR="005A1154" w:rsidP="009C48A0" w:rsidRDefault="005A1154">
      <w:pPr>
        <w:pStyle w:val="Bezproreda"/>
        <w:rPr>
          <w:rFonts w:ascii="Arial" w:hAnsi="Arial" w:cs="Arial"/>
          <w:sz w:val="24"/>
          <w:szCs w:val="24"/>
        </w:rPr>
      </w:pPr>
    </w:p>
    <w:p w:rsidR="00B77020" w:rsidP="009C48A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Sudac donosi</w:t>
      </w:r>
    </w:p>
    <w:p w:rsidRPr="009C48A0" w:rsidR="009C48A0" w:rsidP="009C48A0" w:rsidRDefault="009C48A0">
      <w:pPr>
        <w:pStyle w:val="Bezproreda"/>
        <w:rPr>
          <w:rFonts w:ascii="Arial" w:hAnsi="Arial" w:cs="Arial"/>
          <w:sz w:val="24"/>
          <w:szCs w:val="24"/>
        </w:rPr>
      </w:pPr>
    </w:p>
    <w:p w:rsidR="00B77020" w:rsidP="009C48A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NJ E</w:t>
      </w:r>
    </w:p>
    <w:p w:rsidRPr="009C48A0" w:rsidR="009C48A0" w:rsidP="009C48A0" w:rsidRDefault="009C48A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C48A0" w:rsidR="00B77020" w:rsidP="009C48A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B77020" w:rsidR="009E2B53" w:rsidP="009C48A0" w:rsidRDefault="009E2B5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B77020" w:rsidR="00992BDD" w:rsidP="009C48A0" w:rsidRDefault="00992BD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D1434" w:rsidP="00CF5673" w:rsidRDefault="00CF5673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Dovršeno u </w:t>
      </w:r>
      <w:r w:rsidR="009E2B53">
        <w:rPr>
          <w:rFonts w:ascii="Arial" w:hAnsi="Arial" w:cs="Arial"/>
          <w:sz w:val="24"/>
          <w:szCs w:val="24"/>
        </w:rPr>
        <w:t>12</w:t>
      </w:r>
      <w:r w:rsidR="00711FED">
        <w:rPr>
          <w:rFonts w:ascii="Arial" w:hAnsi="Arial" w:cs="Arial"/>
          <w:sz w:val="24"/>
          <w:szCs w:val="24"/>
        </w:rPr>
        <w:t>:5</w:t>
      </w:r>
      <w:r w:rsidR="003A33AF">
        <w:rPr>
          <w:rFonts w:ascii="Arial" w:hAnsi="Arial" w:cs="Arial"/>
          <w:sz w:val="24"/>
          <w:szCs w:val="24"/>
        </w:rPr>
        <w:t>8</w:t>
      </w:r>
      <w:r w:rsidR="00C151D4">
        <w:rPr>
          <w:rFonts w:ascii="Arial" w:hAnsi="Arial" w:cs="Arial"/>
          <w:sz w:val="24"/>
          <w:szCs w:val="24"/>
        </w:rPr>
        <w:t xml:space="preserve"> </w:t>
      </w:r>
      <w:r w:rsidR="00ED7C22">
        <w:rPr>
          <w:rFonts w:ascii="Arial" w:hAnsi="Arial" w:cs="Arial"/>
          <w:sz w:val="24"/>
          <w:szCs w:val="24"/>
        </w:rPr>
        <w:t>s</w:t>
      </w:r>
      <w:r w:rsidRPr="00CF11CF">
        <w:rPr>
          <w:rFonts w:ascii="Arial" w:hAnsi="Arial" w:cs="Arial"/>
          <w:sz w:val="24"/>
          <w:szCs w:val="24"/>
        </w:rPr>
        <w:t>ati.</w:t>
      </w:r>
    </w:p>
    <w:p w:rsidR="00C151D4" w:rsidP="001D1434" w:rsidRDefault="001D14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Sudac:</w:t>
      </w:r>
    </w:p>
    <w:p w:rsidR="009E2B53" w:rsidP="001D1434" w:rsidRDefault="009E2B53">
      <w:pPr>
        <w:jc w:val="center"/>
        <w:rPr>
          <w:rFonts w:ascii="Arial" w:hAnsi="Arial" w:cs="Arial"/>
          <w:sz w:val="24"/>
          <w:szCs w:val="24"/>
        </w:rPr>
      </w:pPr>
    </w:p>
    <w:p w:rsidR="00F91229" w:rsidP="000A64C7" w:rsidRDefault="00F91229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33403">
        <w:rPr>
          <w:rFonts w:ascii="Arial" w:hAnsi="Arial" w:cs="Arial"/>
          <w:sz w:val="24"/>
          <w:szCs w:val="24"/>
        </w:rPr>
        <w:t xml:space="preserve">  </w:t>
      </w:r>
      <w:r w:rsidR="003A7941">
        <w:rPr>
          <w:rFonts w:ascii="Arial" w:hAnsi="Arial" w:cs="Arial"/>
          <w:sz w:val="24"/>
          <w:szCs w:val="24"/>
        </w:rPr>
        <w:t>Zapisničar: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  <w:r w:rsidR="000A64C7">
        <w:rPr>
          <w:rFonts w:ascii="Arial" w:hAnsi="Arial" w:cs="Arial"/>
          <w:sz w:val="24"/>
          <w:szCs w:val="24"/>
        </w:rPr>
        <w:t xml:space="preserve">        </w:t>
      </w:r>
      <w:r w:rsidRPr="00CF11CF" w:rsidR="00CF5673">
        <w:rPr>
          <w:rFonts w:ascii="Arial" w:hAnsi="Arial" w:cs="Arial"/>
          <w:sz w:val="24"/>
          <w:szCs w:val="24"/>
        </w:rPr>
        <w:t xml:space="preserve">  </w:t>
      </w:r>
      <w:r w:rsidR="000A64C7">
        <w:rPr>
          <w:rFonts w:ascii="Arial" w:hAnsi="Arial" w:cs="Arial"/>
          <w:sz w:val="24"/>
          <w:szCs w:val="24"/>
        </w:rPr>
        <w:t>Stečajna upraviteljica: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</w:p>
    <w:p w:rsidR="009E2B53" w:rsidP="000A64C7" w:rsidRDefault="009E2B53">
      <w:pPr>
        <w:ind w:left="2832" w:firstLine="708"/>
        <w:rPr>
          <w:rFonts w:ascii="Arial" w:hAnsi="Arial" w:cs="Arial"/>
          <w:sz w:val="24"/>
          <w:szCs w:val="24"/>
        </w:rPr>
      </w:pPr>
    </w:p>
    <w:p w:rsidR="009E2B53" w:rsidP="000A64C7" w:rsidRDefault="009E2B53">
      <w:pPr>
        <w:ind w:left="2832" w:firstLine="708"/>
        <w:rPr>
          <w:rFonts w:ascii="Arial" w:hAnsi="Arial" w:cs="Arial"/>
          <w:sz w:val="24"/>
          <w:szCs w:val="24"/>
        </w:rPr>
      </w:pPr>
    </w:p>
    <w:p w:rsidR="009E2B53" w:rsidP="009E2B53" w:rsidRDefault="009E2B53">
      <w:pPr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</w:t>
      </w:r>
      <w:r w:rsidR="009D1951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:</w:t>
      </w:r>
    </w:p>
    <w:sectPr w:rsidR="009E2B53" w:rsidSect="003A794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BC8" w:rsidP="008A1BC8" w:rsidRDefault="008A1BC8">
      <w:pPr>
        <w:spacing w:after="0" w:line="240" w:lineRule="auto"/>
      </w:pPr>
      <w:r>
        <w:separator/>
      </w:r>
    </w:p>
  </w:endnote>
  <w:end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BC8" w:rsidP="008A1BC8" w:rsidRDefault="008A1BC8">
      <w:pPr>
        <w:spacing w:after="0" w:line="240" w:lineRule="auto"/>
      </w:pPr>
      <w:r>
        <w:separator/>
      </w:r>
    </w:p>
  </w:footnote>
  <w:foot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454327757"/>
      <w:docPartObj>
        <w:docPartGallery w:val="Page Numbers (Top of Page)"/>
        <w:docPartUnique/>
      </w:docPartObj>
    </w:sdtPr>
    <w:sdtEndPr/>
    <w:sdtContent>
      <w:p w:rsidR="003A7941" w:rsidRDefault="003A7941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A7941">
          <w:rPr>
            <w:rFonts w:ascii="Arial" w:hAnsi="Arial" w:cs="Arial"/>
            <w:sz w:val="24"/>
            <w:szCs w:val="24"/>
          </w:rPr>
          <w:fldChar w:fldCharType="begin"/>
        </w:r>
        <w:r w:rsidRPr="003A7941">
          <w:rPr>
            <w:rFonts w:ascii="Arial" w:hAnsi="Arial" w:cs="Arial"/>
            <w:sz w:val="24"/>
            <w:szCs w:val="24"/>
          </w:rPr>
          <w:instrText>PAGE   \* MERGEFORMAT</w:instrText>
        </w:r>
        <w:r w:rsidRPr="003A7941">
          <w:rPr>
            <w:rFonts w:ascii="Arial" w:hAnsi="Arial" w:cs="Arial"/>
            <w:sz w:val="24"/>
            <w:szCs w:val="24"/>
          </w:rPr>
          <w:fldChar w:fldCharType="separate"/>
        </w:r>
        <w:r w:rsidR="007030EA">
          <w:rPr>
            <w:rFonts w:ascii="Arial" w:hAnsi="Arial" w:cs="Arial"/>
            <w:noProof/>
            <w:sz w:val="24"/>
            <w:szCs w:val="24"/>
          </w:rPr>
          <w:t>3</w:t>
        </w:r>
        <w:r w:rsidRPr="003A7941">
          <w:rPr>
            <w:rFonts w:ascii="Arial" w:hAnsi="Arial" w:cs="Arial"/>
            <w:sz w:val="24"/>
            <w:szCs w:val="24"/>
          </w:rPr>
          <w:fldChar w:fldCharType="end"/>
        </w:r>
      </w:p>
      <w:p w:rsidRPr="001726CA" w:rsidR="003A7941" w:rsidP="003A7941" w:rsidRDefault="009C48A0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 xml:space="preserve">Poslovni broj: </w:t>
        </w:r>
        <w:r w:rsidRPr="00CF11CF" w:rsidR="003A7941">
          <w:rPr>
            <w:rFonts w:ascii="Arial" w:hAnsi="Arial" w:cs="Arial"/>
            <w:sz w:val="24"/>
            <w:szCs w:val="24"/>
          </w:rPr>
          <w:t>St-</w:t>
        </w:r>
        <w:r w:rsidR="00ED7C22">
          <w:rPr>
            <w:rFonts w:ascii="Arial" w:hAnsi="Arial" w:cs="Arial"/>
            <w:sz w:val="24"/>
            <w:szCs w:val="24"/>
          </w:rPr>
          <w:t>39</w:t>
        </w:r>
        <w:r w:rsidR="003A7941">
          <w:rPr>
            <w:rFonts w:ascii="Arial" w:hAnsi="Arial" w:cs="Arial"/>
            <w:sz w:val="24"/>
            <w:szCs w:val="24"/>
          </w:rPr>
          <w:t>/20</w:t>
        </w:r>
        <w:r w:rsidR="00ED7C22">
          <w:rPr>
            <w:rFonts w:ascii="Arial" w:hAnsi="Arial" w:cs="Arial"/>
            <w:sz w:val="24"/>
            <w:szCs w:val="24"/>
          </w:rPr>
          <w:t>2</w:t>
        </w:r>
        <w:r>
          <w:rPr>
            <w:rFonts w:ascii="Arial" w:hAnsi="Arial" w:cs="Arial"/>
            <w:sz w:val="24"/>
            <w:szCs w:val="24"/>
          </w:rPr>
          <w:t>3</w:t>
        </w:r>
        <w:r w:rsidR="003A7941"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>5</w:t>
        </w:r>
        <w:r w:rsidR="00C20D4D">
          <w:rPr>
            <w:rFonts w:ascii="Arial" w:hAnsi="Arial" w:cs="Arial"/>
            <w:sz w:val="24"/>
            <w:szCs w:val="24"/>
          </w:rPr>
          <w:t>3</w:t>
        </w:r>
      </w:p>
      <w:p w:rsidRPr="003A7941" w:rsidR="003A7941" w:rsidRDefault="007030EA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</w:sdtContent>
  </w:sdt>
  <w:p w:rsidR="003A7941" w:rsidRDefault="003A79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1BC8" w:rsidRDefault="008A1BC8">
    <w:pPr>
      <w:pStyle w:val="Zaglavlje"/>
      <w:jc w:val="center"/>
    </w:pPr>
  </w:p>
  <w:p w:rsidR="008A1BC8" w:rsidRDefault="008A1BC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8313A3"/>
    <w:multiLevelType w:val="hybridMultilevel"/>
    <w:tmpl w:val="FADC683E"/>
    <w:lvl w:ilvl="0" w:tplc="332A3A0A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54C55"/>
    <w:multiLevelType w:val="hybridMultilevel"/>
    <w:tmpl w:val="0FD234AE"/>
    <w:lvl w:ilvl="0" w:tplc="72B4CC7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6EEA603F"/>
    <w:multiLevelType w:val="hybridMultilevel"/>
    <w:tmpl w:val="BB2040B2"/>
    <w:lvl w:ilvl="0" w:tplc="E4EEFB2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6D"/>
    <w:rsid w:val="00013872"/>
    <w:rsid w:val="00037911"/>
    <w:rsid w:val="0007661B"/>
    <w:rsid w:val="0008372F"/>
    <w:rsid w:val="000A64C7"/>
    <w:rsid w:val="000D0E84"/>
    <w:rsid w:val="000E1280"/>
    <w:rsid w:val="001065D4"/>
    <w:rsid w:val="00122078"/>
    <w:rsid w:val="001726CA"/>
    <w:rsid w:val="00187B93"/>
    <w:rsid w:val="00195D98"/>
    <w:rsid w:val="001A07E5"/>
    <w:rsid w:val="001A4528"/>
    <w:rsid w:val="001C2308"/>
    <w:rsid w:val="001C5CDB"/>
    <w:rsid w:val="001D1434"/>
    <w:rsid w:val="001F3964"/>
    <w:rsid w:val="001F3B38"/>
    <w:rsid w:val="00203884"/>
    <w:rsid w:val="002655EE"/>
    <w:rsid w:val="002839D4"/>
    <w:rsid w:val="0029481F"/>
    <w:rsid w:val="002F0EC0"/>
    <w:rsid w:val="003316DE"/>
    <w:rsid w:val="00340533"/>
    <w:rsid w:val="00362817"/>
    <w:rsid w:val="00384448"/>
    <w:rsid w:val="0039153E"/>
    <w:rsid w:val="003A03AE"/>
    <w:rsid w:val="003A33AF"/>
    <w:rsid w:val="003A7941"/>
    <w:rsid w:val="003B4EF3"/>
    <w:rsid w:val="003C25C3"/>
    <w:rsid w:val="003F1DEB"/>
    <w:rsid w:val="003F345A"/>
    <w:rsid w:val="003F4129"/>
    <w:rsid w:val="004051A6"/>
    <w:rsid w:val="0041506D"/>
    <w:rsid w:val="00420279"/>
    <w:rsid w:val="00423BD6"/>
    <w:rsid w:val="00462DB6"/>
    <w:rsid w:val="00475AB2"/>
    <w:rsid w:val="0048134E"/>
    <w:rsid w:val="004911CF"/>
    <w:rsid w:val="004A455B"/>
    <w:rsid w:val="004B0E7E"/>
    <w:rsid w:val="004E1106"/>
    <w:rsid w:val="004E44C0"/>
    <w:rsid w:val="004F43CA"/>
    <w:rsid w:val="00505A0F"/>
    <w:rsid w:val="005347CA"/>
    <w:rsid w:val="005369B9"/>
    <w:rsid w:val="005473C7"/>
    <w:rsid w:val="00582A19"/>
    <w:rsid w:val="00583206"/>
    <w:rsid w:val="00597BD4"/>
    <w:rsid w:val="005A1154"/>
    <w:rsid w:val="005B0092"/>
    <w:rsid w:val="005C6D3D"/>
    <w:rsid w:val="005D608B"/>
    <w:rsid w:val="00606573"/>
    <w:rsid w:val="00655A5A"/>
    <w:rsid w:val="0068446B"/>
    <w:rsid w:val="00693B8A"/>
    <w:rsid w:val="006953B4"/>
    <w:rsid w:val="006C24A1"/>
    <w:rsid w:val="006D3BD8"/>
    <w:rsid w:val="006D3EEB"/>
    <w:rsid w:val="006F2900"/>
    <w:rsid w:val="007030EA"/>
    <w:rsid w:val="00710227"/>
    <w:rsid w:val="00711257"/>
    <w:rsid w:val="00711FED"/>
    <w:rsid w:val="007170B0"/>
    <w:rsid w:val="007170B2"/>
    <w:rsid w:val="007273EC"/>
    <w:rsid w:val="00732341"/>
    <w:rsid w:val="00733403"/>
    <w:rsid w:val="00784003"/>
    <w:rsid w:val="00796EE3"/>
    <w:rsid w:val="007A0980"/>
    <w:rsid w:val="007E01CA"/>
    <w:rsid w:val="00834625"/>
    <w:rsid w:val="00847FA5"/>
    <w:rsid w:val="008708B7"/>
    <w:rsid w:val="00870CE1"/>
    <w:rsid w:val="008763AD"/>
    <w:rsid w:val="00884426"/>
    <w:rsid w:val="008930E9"/>
    <w:rsid w:val="00895F2B"/>
    <w:rsid w:val="008A1BC8"/>
    <w:rsid w:val="00913373"/>
    <w:rsid w:val="00965313"/>
    <w:rsid w:val="00967F0C"/>
    <w:rsid w:val="00992BDD"/>
    <w:rsid w:val="009B44B3"/>
    <w:rsid w:val="009C48A0"/>
    <w:rsid w:val="009D1951"/>
    <w:rsid w:val="009D67AF"/>
    <w:rsid w:val="009E0C04"/>
    <w:rsid w:val="009E2B53"/>
    <w:rsid w:val="00A122BC"/>
    <w:rsid w:val="00A61735"/>
    <w:rsid w:val="00A71280"/>
    <w:rsid w:val="00A9366A"/>
    <w:rsid w:val="00A93B37"/>
    <w:rsid w:val="00AB11A7"/>
    <w:rsid w:val="00AB448B"/>
    <w:rsid w:val="00AC6C66"/>
    <w:rsid w:val="00AD04E7"/>
    <w:rsid w:val="00AD5D06"/>
    <w:rsid w:val="00AD66B2"/>
    <w:rsid w:val="00B07160"/>
    <w:rsid w:val="00B342B7"/>
    <w:rsid w:val="00B77020"/>
    <w:rsid w:val="00B8273E"/>
    <w:rsid w:val="00B834D5"/>
    <w:rsid w:val="00B91C46"/>
    <w:rsid w:val="00B963A4"/>
    <w:rsid w:val="00BA7220"/>
    <w:rsid w:val="00BE148C"/>
    <w:rsid w:val="00BE3416"/>
    <w:rsid w:val="00C060EF"/>
    <w:rsid w:val="00C151D4"/>
    <w:rsid w:val="00C20CBE"/>
    <w:rsid w:val="00C20D4D"/>
    <w:rsid w:val="00C36D53"/>
    <w:rsid w:val="00C70CA0"/>
    <w:rsid w:val="00CD2827"/>
    <w:rsid w:val="00CF11CF"/>
    <w:rsid w:val="00CF5673"/>
    <w:rsid w:val="00D07154"/>
    <w:rsid w:val="00D41EED"/>
    <w:rsid w:val="00D44AC2"/>
    <w:rsid w:val="00D46FC6"/>
    <w:rsid w:val="00D60FCD"/>
    <w:rsid w:val="00D67C90"/>
    <w:rsid w:val="00DB53C9"/>
    <w:rsid w:val="00DC358E"/>
    <w:rsid w:val="00DE3559"/>
    <w:rsid w:val="00DE6CB1"/>
    <w:rsid w:val="00E1528A"/>
    <w:rsid w:val="00E178F6"/>
    <w:rsid w:val="00E27513"/>
    <w:rsid w:val="00E342F2"/>
    <w:rsid w:val="00E5117B"/>
    <w:rsid w:val="00E56E34"/>
    <w:rsid w:val="00EB1B0C"/>
    <w:rsid w:val="00EB5BA4"/>
    <w:rsid w:val="00ED7C22"/>
    <w:rsid w:val="00EF5923"/>
    <w:rsid w:val="00F01A3F"/>
    <w:rsid w:val="00F048E6"/>
    <w:rsid w:val="00F154CF"/>
    <w:rsid w:val="00F15AD9"/>
    <w:rsid w:val="00F30B16"/>
    <w:rsid w:val="00F55C3A"/>
    <w:rsid w:val="00F75363"/>
    <w:rsid w:val="00F903FA"/>
    <w:rsid w:val="00F91229"/>
    <w:rsid w:val="00F92673"/>
    <w:rsid w:val="00F9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506D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28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5B0092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basedOn w:val="Normal"/>
    <w:rsid w:val="009E0C04"/>
    <w:pPr>
      <w:autoSpaceDE w:val="false"/>
      <w:autoSpaceDN w:val="false"/>
      <w:spacing w:after="0" w:line="240" w:lineRule="auto"/>
    </w:pPr>
    <w:rPr>
      <w:rFonts w:ascii="Times New Roman" w:hAnsi="Times New Roman" w:eastAsiaTheme="minorHAnsi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26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92673"/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926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A1BC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1BC8"/>
    <w:rPr>
      <w:rFonts w:ascii="Calibri" w:hAnsi="Calibri" w:eastAsia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151D4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06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0092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basedOn w:val="Normal"/>
    <w:rsid w:val="009E0C04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92673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2673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267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1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1BC8"/>
    <w:rPr>
      <w:rFonts w:ascii="Calibri" w:cs="Times New Roman" w:eastAsia="Calibri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151D4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4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8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136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8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93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73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766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2024.</izvorni_sadrzaj>
    <derivirana_varijabla naziv="DomainObject.StvarniPocetakDatum_1">5. studenog 2024.</derivirana_varijabla>
  </DomainObject.StvarniPocetakDatum>
  <DomainObject.StvarniZavrsetakDatum>
    <izvorni_sadrzaj>5. studenog 2024.</izvorni_sadrzaj>
    <derivirana_varijabla naziv="DomainObject.StvarniZavrsetakDatum_1">5. studenog 2024.</derivirana_varijabla>
  </DomainObject.StvarniZavrsetakDatum>
  <DomainObject.PlaniraniZavrsetakDatum>
    <izvorni_sadrzaj>5. studenog 2024.</izvorni_sadrzaj>
    <derivirana_varijabla naziv="DomainObject.PlaniraniZavrsetakDatum_1">5. studenog 2024.</derivirana_varijabla>
  </DomainObject.PlaniraniZavrsetakDatum>
  <DomainObject.PlaniraniPocetakDatum>
    <izvorni_sadrzaj>5. studenog 2024.</izvorni_sadrzaj>
    <derivirana_varijabla naziv="DomainObject.PlaniraniPocetakDatum_1">5. studenog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12:58</izvorni_sadrzaj>
    <derivirana_varijabla naziv="DomainObject.StvarniZavrsetakVrijeme_1">12:58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2024.</izvorni_sadrzaj>
    <derivirana_varijabla naziv="DomainObject.Zapisnik.DatumKreiranja_1">5.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St-39/2023-53</izvorni_sadrzaj>
    <derivirana_varijabla naziv="DomainObject.Zapisnik.Oznaka_1">St-39/2023-53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siječnja 2023.</izvorni_sadrzaj>
    <derivirana_varijabla naziv="DomainObject.Predmet.DatumIzradeOptuznogAkta_1">12. siječnja 2023.</derivirana_varijabla>
  </DomainObject.Predmet.DatumIzradeOptuznogAkta>
  <DomainObject.Predmet.DatumIzradeOptuznogAktaFormated>
    <izvorni_sadrzaj>12.1.2023.</izvorni_sadrzaj>
    <derivirana_varijabla naziv="DomainObject.Predmet.DatumIzradeOptuznogAktaFormated_1">12.1.2023.</derivirana_varijabla>
  </DomainObject.Predmet.DatumIzradeOptuznogAktaFormated>
  <DomainObject.Predmet.DatumOsnivanja>
    <izvorni_sadrzaj>13. siječnja 2023.</izvorni_sadrzaj>
    <derivirana_varijabla naziv="DomainObject.Predmet.DatumOsnivanja_1">13.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siječnja 2023.</izvorni_sadrzaj>
    <derivirana_varijabla naziv="DomainObject.Predmet.DatumPrimitkaOptuznogAkta_1">12.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St-39/2023</izvorni_sadrzaj>
    <derivirana_varijabla naziv="DomainObject.Predmet.OznakaBroj_1">St-39/2023</derivirana_varijabla>
  </DomainObject.Predmet.OznakaBroj>
  <DomainObject.Predmet.OznakaBrojOptuznogAkta>
    <izvorni_sadrzaj>04-06-23-157</izvorni_sadrzaj>
    <derivirana_varijabla naziv="DomainObject.Predmet.OznakaBrojOptuznogAkta_1">04-06-23-157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kontrola VTS-28.10.2024.</izvorni_sadrzaj>
    <derivirana_varijabla naziv="DomainObject.Predmet.PrimjedbaSuca_1">kontrola VTS-28.10.2024.</derivirana_varijabla>
  </DomainObject.Predmet.PrimjedbaSuca>
  <DomainObject.Predmet.ProtustrankaFormated>
    <izvorni_sadrzaj>  CENTAR ZA MEDIJE d.o.o. za informiranje i promidžbu u stečaju zastupanog po punomoćniku Ante Mandarić</izvorni_sadrzaj>
    <derivirana_varijabla naziv="DomainObject.Predmet.ProtustrankaFormated_1">  CENTAR ZA MEDIJE d.o.o. za informiranje i promidžbu u stečaju zastupanog po punomoćniku Ante Mandarić</derivirana_varijabla>
  </DomainObject.Predmet.ProtustrankaFormated>
  <DomainObject.Predmet.ProtustrankaFormatedOIB>
    <izvorni_sadrzaj>  CENTAR ZA MEDIJE d.o.o. za informiranje i promidžbu u stečaju, OIB 04692124627 zastupanog po punomoćniku Ante Mandarić</izvorni_sadrzaj>
    <derivirana_varijabla naziv="DomainObject.Predmet.ProtustrankaFormatedOIB_1">  CENTAR ZA MEDIJE d.o.o. za informiranje i promidžbu u stečaju, OIB 04692124627 zastupanog po punomoćniku Ante Mandarić</derivirana_varijabla>
  </DomainObject.Predmet.ProtustrankaFormatedOIB>
  <DomainObject.Predmet.ProtustrankaFormatedWithAdress>
    <izvorni_sadrzaj> CENTAR ZA MEDIJE d.o.o. za informiranje i promidžbu u stečaju, Ulica Matije Gupca 16, 35000 Slavonski Brod zastupanog po punomoćniku Ante Mandarić</izvorni_sadrzaj>
    <derivirana_varijabla naziv="DomainObject.Predmet.ProtustrankaFormatedWithAdress_1"> CENTAR ZA MEDIJE d.o.o. za informiranje i promidžbu u stečaju, Ulica Matije Gupca 16, 35000 Slavonski Brod zastupanog po punomoćniku Ante Mandarić</derivirana_varijabla>
  </DomainObject.Predmet.ProtustrankaFormatedWithAdress>
  <DomainObject.Predmet.ProtustrankaFormatedWithAdressOIB>
    <izvorni_sadrzaj> CENTAR ZA MEDIJE d.o.o. za informiranje i promidžbu u stečaju, OIB 04692124627, Ulica Matije Gupca 16, 35000 Slavonski Brod zastupanog po punomoćniku Ante Mandarić</izvorni_sadrzaj>
    <derivirana_varijabla naziv="DomainObject.Predmet.ProtustrankaFormatedWithAdressOIB_1"> CENTAR ZA MEDIJE d.o.o. za informiranje i promidžbu u stečaju, OIB 04692124627, Ulica Matije Gupca 16, 35000 Slavonski Brod zastupanog po punomoćniku Ante Mandarić</derivirana_varijabla>
  </DomainObject.Predmet.ProtustrankaFormatedWithAdressOIB>
  <DomainObject.Predmet.ProtustrankaWithAdress>
    <izvorni_sadrzaj>CENTAR ZA MEDIJE d.o.o. za informiranje i promidžbu u stečaju Ulica Matije Gupca 16, 35000 Slavonski Brod</izvorni_sadrzaj>
    <derivirana_varijabla naziv="DomainObject.Predmet.ProtustrankaWithAdress_1">CENTAR ZA MEDIJE d.o.o. za informiranje i promidžbu u stečaju Ulica Matije Gupca 16, 35000 Slavonski Brod</derivirana_varijabla>
  </DomainObject.Predmet.ProtustrankaWithAdress>
  <DomainObject.Predmet.ProtustrankaWithAdressOIB>
    <izvorni_sadrzaj>CENTAR ZA MEDIJE d.o.o. za informiranje i promidžbu u stečaju, OIB 04692124627, Ulica Matije Gupca 16, 35000 Slavonski Brod</izvorni_sadrzaj>
    <derivirana_varijabla naziv="DomainObject.Predmet.ProtustrankaWithAdressOIB_1">CENTAR ZA MEDIJE d.o.o. za informiranje i promidžbu u stečaju, OIB 04692124627, Ulica Matije Gupca 16, 35000 Slavonski Brod</derivirana_varijabla>
  </DomainObject.Predmet.ProtustrankaWithAdressOIB>
  <DomainObject.Predmet.ProtustrankaNazivFormated>
    <izvorni_sadrzaj>CENTAR ZA MEDIJE d.o.o. za informiranje i promidžbu u stečaju</izvorni_sadrzaj>
    <derivirana_varijabla naziv="DomainObject.Predmet.ProtustrankaNazivFormated_1">CENTAR ZA MEDIJE d.o.o. za informiranje i promidžbu u stečaju</derivirana_varijabla>
  </DomainObject.Predmet.ProtustrankaNazivFormated>
  <DomainObject.Predmet.ProtustrankaNazivFormatedOIB>
    <izvorni_sadrzaj>CENTAR ZA MEDIJE d.o.o. za informiranje i promidžbu u stečaju, OIB 04692124627</izvorni_sadrzaj>
    <derivirana_varijabla naziv="DomainObject.Predmet.ProtustrankaNazivFormatedOIB_1">CENTAR ZA MEDIJE d.o.o. za informiranje i promidžbu u stečaju, OIB 04692124627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MEDIJE d.o.o. za informiranje i promidžbu u stečaju zastupanog po punomoćniku Ante Mandarić</item>
    </izvorni_sadrzaj>
    <derivirana_varijabla naziv="DomainObject.Predmet.ProtuStrankaListFormated_1">
      <item>CENTAR ZA MEDIJE d.o.o. za informiranje i promidžbu u stečaju zastupanog po punomoćniku Ante Mandarić</item>
    </derivirana_varijabla>
  </DomainObject.Predmet.ProtuStrankaListFormated>
  <DomainObject.Predmet.ProtuStrankaListFormatedOIB>
    <izvorni_sadrzaj>
      <item>CENTAR ZA MEDIJE d.o.o. za informiranje i promidžbu u stečaju, OIB 04692124627 zastupanog po punomoćniku Ante Mandarić</item>
    </izvorni_sadrzaj>
    <derivirana_varijabla naziv="DomainObject.Predmet.ProtuStrankaListFormatedOIB_1">
      <item>CENTAR ZA MEDIJE d.o.o. za informiranje i promidžbu u stečaju, OIB 04692124627 zastupanog po punomoćniku Ante Mandarić</item>
    </derivirana_varijabla>
  </DomainObject.Predmet.ProtuStrankaListFormatedOIB>
  <DomainObject.Predmet.ProtuStrankaListFormatedWithAdress>
    <izvorni_sadrzaj>
      <item>CENTAR ZA MEDIJE d.o.o. za informiranje i promidžbu u stečaju, Ulica Matije Gupca 16, 35000 Slavonski Brod zastupanog po punomoćniku Ante Mandarić</item>
    </izvorni_sadrzaj>
    <derivirana_varijabla naziv="DomainObject.Predmet.ProtuStrankaListFormatedWithAdress_1">
      <item>CENTAR ZA MEDIJE d.o.o. za informiranje i promidžbu u stečaju, Ulica Matije Gupca 16, 35000 Slavonski Brod zastupanog po punomoćniku Ante Mandarić</item>
    </derivirana_varijabla>
  </DomainObject.Predmet.ProtuStrankaListFormatedWithAdress>
  <DomainObject.Predmet.ProtuStrankaListFormatedWithAdressOIB>
    <izvorni_sadrzaj>
      <item>CENTAR ZA MEDIJE d.o.o. za informiranje i promidžbu u stečaju, OIB 04692124627, Ulica Matije Gupca 16, 35000 Slavonski Brod zastupanog po punomoćniku Ante Mandarić</item>
    </izvorni_sadrzaj>
    <derivirana_varijabla naziv="DomainObject.Predmet.ProtuStrankaListFormatedWithAdressOIB_1">
      <item>CENTAR ZA MEDIJE d.o.o. za informiranje i promidžbu u stečaju, OIB 04692124627, Ulica Matije Gupca 16, 35000 Slavonski Brod zastupanog po punomoćniku Ante Mandarić</item>
    </derivirana_varijabla>
  </DomainObject.Predmet.ProtuStrankaListFormatedWithAdressOIB>
  <DomainObject.Predmet.ProtuStrankaListNazivFormated>
    <izvorni_sadrzaj>
      <item>CENTAR ZA MEDIJE d.o.o. za informiranje i promidžbu u stečaju</item>
    </izvorni_sadrzaj>
    <derivirana_varijabla naziv="DomainObject.Predmet.ProtuStrankaListNazivFormated_1">
      <item>CENTAR ZA MEDIJE d.o.o. za informiranje i promidžbu u stečaju</item>
    </derivirana_varijabla>
  </DomainObject.Predmet.ProtuStrankaListNazivFormated>
  <DomainObject.Predmet.ProtuStrankaListNazivFormatedOIB>
    <izvorni_sadrzaj>
      <item>CENTAR ZA MEDIJE d.o.o. za informiranje i promidžbu u stečaju, OIB 04692124627</item>
    </izvorni_sadrzaj>
    <derivirana_varijabla naziv="DomainObject.Predmet.ProtuStrankaListNazivFormatedOIB_1">
      <item>CENTAR ZA MEDIJE d.o.o. za informiranje i promidžbu u stečaju, OIB 04692124627</item>
    </derivirana_varijabla>
  </DomainObject.Predmet.ProtuStrankaListNazivFormatedOIB>
  <DomainObject.Predmet.OstaliListFormated>
    <izvorni_sadrzaj>
      <item>Ante Mandarić punomoćnik sudionika u postupku CENTAR ZA MEDIJE d.o.o. za informiranje i promidžbu u stečaju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Formated_1">
      <item>Ante Mandarić punomoćnik sudionika u postupku CENTAR ZA MEDIJE d.o.o. za informiranje i promidžbu u stečaju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Formated>
  <DomainObject.Predmet.OstaliListFormatedOIB>
    <izvorni_sadrzaj>
      <item>Ante Mandarić, OIB 19231406620 punomoćnik sudionika u postupku CENTAR ZA MEDIJE d.o.o. za informiranje i promidžbu u stečaju</item>
      <item>Mijo Kladarić, OIB 91601983092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FormatedOIB_1">
      <item>Ante Mandarić, OIB 19231406620 punomoćnik sudionika u postupku CENTAR ZA MEDIJE d.o.o. za informiranje i promidžbu u stečaju</item>
      <item>Mijo Kladarić, OIB 91601983092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FormatedOIB>
  <DomainObject.Predmet.OstaliListFormatedWithAdress>
    <izvorni_sadrzaj>
      <item>Ante Mandarić, Marka Marulića 14, 34000 Požega punomoćnik sudionika u postupku CENTAR ZA MEDIJE d.o.o. za informiranje i promidžbu u stečaju</item>
      <item>Mijo Kladarić, Pilareva 28, 35000 Slavonski Brod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FormatedWithAdress_1">
      <item>Ante Mandarić, Marka Marulića 14, 34000 Požega punomoćnik sudionika u postupku CENTAR ZA MEDIJE d.o.o. za informiranje i promidžbu u stečaju</item>
      <item>Mijo Kladarić, Pilareva 28, 35000 Slavonski Brod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FormatedWithAdress>
  <DomainObject.Predmet.OstaliListFormatedWithAdressOIB>
    <izvorni_sadrzaj>
      <item>Ante Mandarić, OIB 19231406620, Marka Marulića 14, 34000 Požega punomoćnik sudionika u postupku CENTAR ZA MEDIJE d.o.o. za informiranje i promidžbu u stečaju</item>
      <item>Mijo Kladarić, OIB 91601983092, Pilareva 28, 35000 Slavonski Brod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FormatedWithAdressOIB_1">
      <item>Ante Mandarić, OIB 19231406620, Marka Marulića 14, 34000 Požega punomoćnik sudionika u postupku CENTAR ZA MEDIJE d.o.o. za informiranje i promidžbu u stečaju</item>
      <item>Mijo Kladarić, OIB 91601983092, Pilareva 28, 35000 Slavonski Brod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FormatedWithAdressOIB>
  <DomainObject.Predmet.OstaliListNazivFormated>
    <izvorni_sadrzaj>
      <item>Ante Mandarić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NazivFormated_1">
      <item>Ante Mandarić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NazivFormated>
  <DomainObject.Predmet.OstaliListNazivFormatedOIB>
    <izvorni_sadrzaj>
      <item>Ante Mandarić, OIB 19231406620</item>
      <item>Mijo Kladarić, OIB 91601983092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OstaliListNazivFormatedOIB_1">
      <item>Ante Mandarić, OIB 19231406620</item>
      <item>Mijo Kladarić, OIB 91601983092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2024.</izvorni_sadrzaj>
    <derivirana_varijabla naziv="DomainObject.Datum_1">5. studenog 2024.</derivirana_varijabla>
  </DomainObject.Datum>
  <DomainObject.PoslovniBrojDokumenta>
    <izvorni_sadrzaj>St-39/2023-53</izvorni_sadrzaj>
    <derivirana_varijabla naziv="DomainObject.PoslovniBrojDokumenta_1">St-39/2023-53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MEDIJE d.o.o. za informiranje i promidžbu u stečaju</izvorni_sadrzaj>
    <derivirana_varijabla naziv="DomainObject.Predmet.ProtustrankaIDrugi_1">CENTAR ZA MEDIJE d.o.o. za informiranje i promidžbu u stečaju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CENTAR ZA MEDIJE d.o.o. za informiranje i promidžbu u stečaju, OIB 04692124627, Ulica Matije Gupca 16, 35000 Slavonski Brod</izvorni_sadrzaj>
    <derivirana_varijabla naziv="DomainObject.Predmet.ProtustrankaIDrugiAdressOIB_1">CENTAR ZA MEDIJE d.o.o. za informiranje i promidžbu u stečaju, OIB 04692124627, Ulica Matije Gupca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MEDIJE d.o.o. za informiranje i promidžbu u stečaju</item>
      <item>Financijska agencija</item>
      <item>Ante Mandarić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SudioniciListNaziv_1">
      <item>CENTAR ZA MEDIJE d.o.o. za informiranje i promidžbu u stečaju</item>
      <item>Financijska agencija</item>
      <item>Ante Mandarić</item>
      <item>Mijo Kladarić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SudioniciListNaziv>
  <DomainObject.Predmet.SudioniciListAdressOIB>
    <izvorni_sadrzaj>
      <item>CENTAR ZA MEDIJE d.o.o. za informiranje i promidžbu u stečaju, OIB 04692124627, Ulica Matije Gupca 16,35000 Slavonski Brod</item>
      <item>Financijska agencija, OIB 85821130368, ULICA PETRA KREŠIMIRA IV 20,35000 Slavonski Brod</item>
      <item>Ante Mandarić, OIB 19231406620, Marka Marulića 14,34000 Požega</item>
      <item>Mijo Kladarić, OIB 91601983092, Pilareva 28,35000 Slavonski Brod</item>
      <item>Gabrijel Zovak</item>
      <item>ŽUPANIJSKO DRŽAVNO ODVJETNIŠTVO U SLAVONSKOM BRODU</item>
      <item>Vesna Lazarić</item>
      <item>REPUBLIKA HRVATSKA</item>
      <item>Iva Bungić</item>
      <item>ELDA d.o.o.</item>
    </izvorni_sadrzaj>
    <derivirana_varijabla naziv="DomainObject.Predmet.SudioniciListAdressOIB_1">
      <item>CENTAR ZA MEDIJE d.o.o. za informiranje i promidžbu u stečaju, OIB 04692124627, Ulica Matije Gupca 16,35000 Slavonski Brod</item>
      <item>Financijska agencija, OIB 85821130368, ULICA PETRA KREŠIMIRA IV 20,35000 Slavonski Brod</item>
      <item>Ante Mandarić, OIB 19231406620, Marka Marulića 14,34000 Požega</item>
      <item>Mijo Kladarić, OIB 91601983092, Pilareva 28,35000 Slavonski Brod</item>
      <item>Gabrijel Zovak</item>
      <item>ŽUPANIJSKO DRŽAVNO ODVJETNIŠTVO U SLAVONSKOM BRODU</item>
      <item>Vesna Lazarić</item>
      <item>REPUBLIKA HRVATSKA</item>
      <item>Iva Bungić</item>
      <item>ELDA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04692124627</item>
      <item>, OIB 19231406620</item>
      <item>, OIB 91601983092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04692124627</item>
      <item>, OIB 19231406620</item>
      <item>, OIB 91601983092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12, 31500 Našice</item>
    </izvorni_sadrzaj>
    <derivirana_varijabla naziv="DomainObject.Predmet.StecajniUpraviteljiListAddressOIB_1">
      <item>Renata Horvatin, OIB 45832446829, Trg dr. Franje Tuđmana 12, 31500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D5778-2F6B-4584-9E01-5E3AB057FCC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599</properties:Words>
  <properties:Characters>3201</properties:Characters>
  <properties:Lines>122</properties:Lines>
  <properties:Paragraphs>59</properties:Paragraphs>
  <properties:TotalTime>54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2024-11-04T09:38:00Z</dcterms:created>
  <dc:creator>wsadmin</dc:creator>
  <cp:lastModifiedBy>Marija Đurin</cp:lastModifiedBy>
  <cp:lastPrinted>2024-11-05T12:22:00Z</cp:lastPrinted>
  <dcterms:modified xmlns:xsi="http://www.w3.org/2001/XMLSchema-instance" xsi:type="dcterms:W3CDTF">2024-11-05T12:26:00Z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St-39/2023-53 / Zapisnik - Završno ročište vjerovnika (St-39-2023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